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120"/>
        <w:tblW w:w="15304" w:type="dxa"/>
        <w:tblLook w:val="04A0" w:firstRow="1" w:lastRow="0" w:firstColumn="1" w:lastColumn="0" w:noHBand="0" w:noVBand="1"/>
      </w:tblPr>
      <w:tblGrid>
        <w:gridCol w:w="1646"/>
        <w:gridCol w:w="1909"/>
        <w:gridCol w:w="171"/>
        <w:gridCol w:w="1739"/>
        <w:gridCol w:w="342"/>
        <w:gridCol w:w="77"/>
        <w:gridCol w:w="1490"/>
        <w:gridCol w:w="630"/>
        <w:gridCol w:w="38"/>
        <w:gridCol w:w="1242"/>
        <w:gridCol w:w="917"/>
        <w:gridCol w:w="993"/>
        <w:gridCol w:w="1984"/>
        <w:gridCol w:w="71"/>
        <w:gridCol w:w="2055"/>
      </w:tblGrid>
      <w:tr w:rsidR="003059A4" w14:paraId="71F4C6BF" w14:textId="77777777" w:rsidTr="00B53F25">
        <w:tc>
          <w:tcPr>
            <w:tcW w:w="1646" w:type="dxa"/>
          </w:tcPr>
          <w:p w14:paraId="2A78C7BB" w14:textId="77777777" w:rsidR="003059A4" w:rsidRPr="0006185C" w:rsidRDefault="003059A4" w:rsidP="00B53F25">
            <w:pPr>
              <w:jc w:val="center"/>
              <w:rPr>
                <w:b/>
                <w:bCs/>
              </w:rPr>
            </w:pPr>
            <w:r w:rsidRPr="0006185C">
              <w:rPr>
                <w:b/>
                <w:bCs/>
              </w:rPr>
              <w:t>Term 6</w:t>
            </w:r>
          </w:p>
        </w:tc>
        <w:tc>
          <w:tcPr>
            <w:tcW w:w="2080" w:type="dxa"/>
            <w:gridSpan w:val="2"/>
          </w:tcPr>
          <w:p w14:paraId="769313EB" w14:textId="77777777" w:rsidR="003059A4" w:rsidRPr="0006185C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  <w:tc>
          <w:tcPr>
            <w:tcW w:w="2081" w:type="dxa"/>
            <w:gridSpan w:val="2"/>
          </w:tcPr>
          <w:p w14:paraId="0370070D" w14:textId="77777777" w:rsidR="003059A4" w:rsidRPr="0006185C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2197" w:type="dxa"/>
            <w:gridSpan w:val="3"/>
          </w:tcPr>
          <w:p w14:paraId="7BCB27C1" w14:textId="77777777" w:rsidR="003059A4" w:rsidRPr="0006185C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3</w:t>
            </w:r>
          </w:p>
        </w:tc>
        <w:tc>
          <w:tcPr>
            <w:tcW w:w="2197" w:type="dxa"/>
            <w:gridSpan w:val="3"/>
          </w:tcPr>
          <w:p w14:paraId="3BC1137F" w14:textId="77777777" w:rsidR="003059A4" w:rsidRPr="0006185C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  <w:tc>
          <w:tcPr>
            <w:tcW w:w="993" w:type="dxa"/>
          </w:tcPr>
          <w:p w14:paraId="7915B6B1" w14:textId="77777777" w:rsidR="003059A4" w:rsidRPr="0006185C" w:rsidRDefault="003059A4" w:rsidP="00B53F25">
            <w:pPr>
              <w:jc w:val="center"/>
              <w:rPr>
                <w:b/>
                <w:bCs/>
              </w:rPr>
            </w:pPr>
            <w:r w:rsidRPr="0006185C">
              <w:rPr>
                <w:b/>
                <w:bCs/>
              </w:rPr>
              <w:t>Week 5</w:t>
            </w:r>
          </w:p>
        </w:tc>
        <w:tc>
          <w:tcPr>
            <w:tcW w:w="2055" w:type="dxa"/>
            <w:gridSpan w:val="2"/>
          </w:tcPr>
          <w:p w14:paraId="510E900C" w14:textId="77777777" w:rsidR="003059A4" w:rsidRPr="0006185C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  <w:tc>
          <w:tcPr>
            <w:tcW w:w="2055" w:type="dxa"/>
          </w:tcPr>
          <w:p w14:paraId="36B8FDFE" w14:textId="77777777" w:rsidR="003059A4" w:rsidRPr="0006185C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7</w:t>
            </w:r>
          </w:p>
        </w:tc>
      </w:tr>
      <w:tr w:rsidR="003059A4" w14:paraId="5C48DD40" w14:textId="77777777" w:rsidTr="00B53F25">
        <w:tc>
          <w:tcPr>
            <w:tcW w:w="1646" w:type="dxa"/>
          </w:tcPr>
          <w:p w14:paraId="5679868B" w14:textId="77777777" w:rsidR="003059A4" w:rsidRPr="004464D0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Coastline</w:t>
            </w:r>
          </w:p>
          <w:p w14:paraId="0F2B77C3" w14:textId="77777777" w:rsidR="003059A4" w:rsidRDefault="003059A4" w:rsidP="00B53F25">
            <w:pPr>
              <w:jc w:val="center"/>
            </w:pPr>
            <w:r>
              <w:rPr>
                <w:color w:val="00B0F0"/>
              </w:rPr>
              <w:t>Geography</w:t>
            </w:r>
          </w:p>
        </w:tc>
        <w:tc>
          <w:tcPr>
            <w:tcW w:w="2080" w:type="dxa"/>
            <w:gridSpan w:val="2"/>
          </w:tcPr>
          <w:p w14:paraId="119E3195" w14:textId="77777777" w:rsidR="003059A4" w:rsidRPr="00DB6EF2" w:rsidRDefault="003059A4" w:rsidP="00B53F2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81" w:type="dxa"/>
            <w:gridSpan w:val="2"/>
          </w:tcPr>
          <w:p w14:paraId="7CE0EE60" w14:textId="77777777" w:rsidR="003059A4" w:rsidRPr="00DB6EF2" w:rsidRDefault="003059A4" w:rsidP="00B53F2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94" w:type="dxa"/>
            <w:gridSpan w:val="6"/>
          </w:tcPr>
          <w:p w14:paraId="5C25E37E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color w:val="FF0000"/>
                <w:sz w:val="16"/>
                <w:szCs w:val="16"/>
                <w:u w:val="single"/>
              </w:rPr>
              <w:t xml:space="preserve">Geography </w:t>
            </w:r>
          </w:p>
          <w:p w14:paraId="3495341D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 xml:space="preserve"> Use simple compass directions to describe the location of features or a route on a map.</w:t>
            </w:r>
          </w:p>
          <w:p w14:paraId="5AFD001F" w14:textId="77777777" w:rsidR="003059A4" w:rsidRPr="00DB6EF2" w:rsidRDefault="003059A4" w:rsidP="00B53F25">
            <w:pPr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  <w:t>- Draw or read a range of simple maps that use symbols and a key.</w:t>
            </w:r>
          </w:p>
          <w:p w14:paraId="36FA78F5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>- Describe, in simple terms, the effects of erosion.</w:t>
            </w:r>
          </w:p>
          <w:p w14:paraId="41FF24B9" w14:textId="77777777" w:rsidR="003059A4" w:rsidRPr="00DB6EF2" w:rsidRDefault="003059A4" w:rsidP="00B53F25">
            <w:pPr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  <w:t>- Collect and organise simple data in charts and tables from primary and secondary sources.</w:t>
            </w:r>
          </w:p>
          <w:p w14:paraId="74309F40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 xml:space="preserve"> Describe the size, location and position of a physical feature, such as beach, cliff, coast, forest, hill, mountain, sea, ocean, river, soil, valley and vegetation.</w:t>
            </w:r>
          </w:p>
          <w:p w14:paraId="085A567C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  <w:r w:rsidRPr="00DB6EF2">
              <w:rPr>
                <w:b/>
                <w:bCs/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  <w:t xml:space="preserve"> Describe the size, location, and function of a local industry.</w:t>
            </w:r>
          </w:p>
        </w:tc>
        <w:tc>
          <w:tcPr>
            <w:tcW w:w="993" w:type="dxa"/>
            <w:vMerge w:val="restart"/>
          </w:tcPr>
          <w:p w14:paraId="0CB48CD2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  <w:r w:rsidRPr="00DB6EF2">
              <w:rPr>
                <w:sz w:val="16"/>
                <w:szCs w:val="16"/>
              </w:rPr>
              <w:t>Transition</w:t>
            </w:r>
          </w:p>
        </w:tc>
        <w:tc>
          <w:tcPr>
            <w:tcW w:w="2055" w:type="dxa"/>
            <w:gridSpan w:val="2"/>
          </w:tcPr>
          <w:p w14:paraId="058B097E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5" w:type="dxa"/>
          </w:tcPr>
          <w:p w14:paraId="41F7D8E7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</w:p>
        </w:tc>
      </w:tr>
      <w:tr w:rsidR="003059A4" w14:paraId="732EDF3F" w14:textId="77777777" w:rsidTr="00B53F25">
        <w:trPr>
          <w:trHeight w:val="839"/>
        </w:trPr>
        <w:tc>
          <w:tcPr>
            <w:tcW w:w="1646" w:type="dxa"/>
          </w:tcPr>
          <w:p w14:paraId="725CB717" w14:textId="77777777" w:rsidR="003059A4" w:rsidRPr="004464D0" w:rsidRDefault="003059A4" w:rsidP="00B53F25">
            <w:pPr>
              <w:jc w:val="center"/>
              <w:rPr>
                <w:b/>
                <w:bCs/>
              </w:rPr>
            </w:pPr>
            <w:r w:rsidRPr="004464D0">
              <w:rPr>
                <w:b/>
                <w:bCs/>
              </w:rPr>
              <w:t>Plant Survival</w:t>
            </w:r>
          </w:p>
          <w:p w14:paraId="69E8DB33" w14:textId="77777777" w:rsidR="003059A4" w:rsidRDefault="003059A4" w:rsidP="00B53F25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Science</w:t>
            </w:r>
          </w:p>
          <w:p w14:paraId="252E1875" w14:textId="77777777" w:rsidR="003059A4" w:rsidRPr="00C47EB3" w:rsidRDefault="003059A4" w:rsidP="00B53F25">
            <w:pPr>
              <w:jc w:val="center"/>
            </w:pPr>
          </w:p>
        </w:tc>
        <w:tc>
          <w:tcPr>
            <w:tcW w:w="4161" w:type="dxa"/>
            <w:gridSpan w:val="4"/>
          </w:tcPr>
          <w:p w14:paraId="746D0DAD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color w:val="FF0000"/>
                <w:sz w:val="16"/>
                <w:szCs w:val="16"/>
                <w:u w:val="single"/>
              </w:rPr>
              <w:t>Science - Plants</w:t>
            </w:r>
          </w:p>
          <w:p w14:paraId="16B2A980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 xml:space="preserve"> Observe objects, materials, living things and changes over time, sorting and grouping them.</w:t>
            </w:r>
          </w:p>
          <w:p w14:paraId="5F1D4C85" w14:textId="77777777" w:rsidR="003059A4" w:rsidRPr="00DB6EF2" w:rsidRDefault="003059A4" w:rsidP="00B53F25">
            <w:pPr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b/>
                <w:bCs/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  <w:t xml:space="preserve"> Identify and name a variety of plants and animals in a range of habitats and microhabitats. </w:t>
            </w:r>
          </w:p>
          <w:p w14:paraId="020D6CED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 xml:space="preserve"> Observe and describe how seeds and bulbs change over time as they grow into mature plants.</w:t>
            </w:r>
          </w:p>
          <w:p w14:paraId="58187512" w14:textId="77777777" w:rsidR="003059A4" w:rsidRPr="00DB6EF2" w:rsidRDefault="003059A4" w:rsidP="00B53F25">
            <w:pPr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b/>
                <w:bCs/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  <w:t xml:space="preserve"> Begin to notice patterns and relationships in their data and explain what they have done and found out using simple scientific language.</w:t>
            </w:r>
          </w:p>
          <w:p w14:paraId="3D501D7E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b/>
                <w:bCs/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 xml:space="preserve"> Describe how plants need water, light and a suitable temperature to grow and stay healthy.</w:t>
            </w:r>
          </w:p>
          <w:p w14:paraId="45882F1C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  <w:r w:rsidRPr="00DB6EF2">
              <w:rPr>
                <w:b/>
                <w:bCs/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  <w:t xml:space="preserve"> Ask and answer scientific questions about the world around them.</w:t>
            </w:r>
          </w:p>
        </w:tc>
        <w:tc>
          <w:tcPr>
            <w:tcW w:w="2197" w:type="dxa"/>
            <w:gridSpan w:val="3"/>
          </w:tcPr>
          <w:p w14:paraId="148411D4" w14:textId="77777777" w:rsidR="003059A4" w:rsidRPr="00DB6EF2" w:rsidRDefault="003059A4" w:rsidP="00B53F2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97" w:type="dxa"/>
            <w:gridSpan w:val="3"/>
          </w:tcPr>
          <w:p w14:paraId="29AC9E86" w14:textId="77777777" w:rsidR="003059A4" w:rsidRPr="00DB6EF2" w:rsidRDefault="003059A4" w:rsidP="00B53F2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E4A5079" w14:textId="77777777" w:rsidR="003059A4" w:rsidRPr="00DB6EF2" w:rsidRDefault="003059A4" w:rsidP="00B53F2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55" w:type="dxa"/>
            <w:gridSpan w:val="2"/>
          </w:tcPr>
          <w:p w14:paraId="63FE0AF8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55" w:type="dxa"/>
          </w:tcPr>
          <w:p w14:paraId="23F7C435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</w:p>
        </w:tc>
      </w:tr>
      <w:tr w:rsidR="003059A4" w14:paraId="4D0DEC11" w14:textId="77777777" w:rsidTr="00B53F25">
        <w:trPr>
          <w:trHeight w:val="839"/>
        </w:trPr>
        <w:tc>
          <w:tcPr>
            <w:tcW w:w="1646" w:type="dxa"/>
          </w:tcPr>
          <w:p w14:paraId="6837645A" w14:textId="77777777" w:rsidR="003059A4" w:rsidRDefault="003059A4" w:rsidP="00B53F25">
            <w:pPr>
              <w:jc w:val="center"/>
              <w:rPr>
                <w:b/>
                <w:bCs/>
              </w:rPr>
            </w:pPr>
            <w:r w:rsidRPr="00C47EB3">
              <w:rPr>
                <w:b/>
                <w:bCs/>
              </w:rPr>
              <w:t>Flower Head</w:t>
            </w:r>
          </w:p>
          <w:p w14:paraId="3011C343" w14:textId="77777777" w:rsidR="003059A4" w:rsidRPr="004464D0" w:rsidRDefault="003059A4" w:rsidP="00B53F25">
            <w:pPr>
              <w:jc w:val="center"/>
              <w:rPr>
                <w:b/>
                <w:bCs/>
              </w:rPr>
            </w:pPr>
            <w:r>
              <w:rPr>
                <w:color w:val="00B0F0"/>
              </w:rPr>
              <w:t>Art</w:t>
            </w:r>
          </w:p>
        </w:tc>
        <w:tc>
          <w:tcPr>
            <w:tcW w:w="2080" w:type="dxa"/>
            <w:gridSpan w:val="2"/>
          </w:tcPr>
          <w:p w14:paraId="347CB0C4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1" w:type="dxa"/>
            <w:gridSpan w:val="2"/>
          </w:tcPr>
          <w:p w14:paraId="2E96175C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7" w:type="dxa"/>
            <w:gridSpan w:val="3"/>
          </w:tcPr>
          <w:p w14:paraId="4F0AFB30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7" w:type="dxa"/>
            <w:gridSpan w:val="3"/>
          </w:tcPr>
          <w:p w14:paraId="73534750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CE3B0F6" w14:textId="77777777" w:rsidR="003059A4" w:rsidRPr="00DB6EF2" w:rsidRDefault="003059A4" w:rsidP="00B53F2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2608B299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color w:val="FF0000"/>
                <w:sz w:val="16"/>
                <w:szCs w:val="16"/>
                <w:u w:val="single"/>
              </w:rPr>
              <w:t xml:space="preserve">Art </w:t>
            </w:r>
          </w:p>
          <w:p w14:paraId="36B85A45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 xml:space="preserve"> Make simple sketches to explore and develop ideas.</w:t>
            </w:r>
          </w:p>
          <w:p w14:paraId="596BD5DE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b/>
                <w:bCs/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  <w:t xml:space="preserve"> Describe similarities and differences between artwork on a common theme</w:t>
            </w: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>.</w:t>
            </w:r>
          </w:p>
          <w:p w14:paraId="18F88675" w14:textId="77777777" w:rsidR="003059A4" w:rsidRPr="00DB6EF2" w:rsidRDefault="003059A4" w:rsidP="00B53F25">
            <w:pPr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>-Draw, paint and sculpt natural forms from observation, imagination and memory.</w:t>
            </w:r>
          </w:p>
          <w:p w14:paraId="114B040F" w14:textId="77777777" w:rsidR="003059A4" w:rsidRPr="00DB6EF2" w:rsidRDefault="003059A4" w:rsidP="00B53F25">
            <w:pPr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</w:pPr>
            <w:r w:rsidRPr="00DB6EF2">
              <w:rPr>
                <w:rFonts w:ascii="Lato" w:hAnsi="Lato"/>
                <w:b/>
                <w:bCs/>
                <w:color w:val="303030"/>
                <w:sz w:val="16"/>
                <w:szCs w:val="16"/>
                <w:shd w:val="clear" w:color="auto" w:fill="FFFFFF"/>
              </w:rPr>
              <w:t>- Create a range of textures using the properties of different types of paper.</w:t>
            </w:r>
          </w:p>
          <w:p w14:paraId="05E766DB" w14:textId="77777777" w:rsidR="003059A4" w:rsidRPr="00DB6EF2" w:rsidRDefault="003059A4" w:rsidP="00B53F25">
            <w:pPr>
              <w:rPr>
                <w:sz w:val="16"/>
                <w:szCs w:val="16"/>
              </w:rPr>
            </w:pP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>- Identify and mix secondary colours.</w:t>
            </w:r>
          </w:p>
          <w:p w14:paraId="196183E7" w14:textId="77777777" w:rsidR="003059A4" w:rsidRPr="00DB6EF2" w:rsidRDefault="003059A4" w:rsidP="00B53F25">
            <w:pPr>
              <w:rPr>
                <w:sz w:val="16"/>
                <w:szCs w:val="16"/>
              </w:rPr>
            </w:pPr>
            <w:r w:rsidRPr="00DB6EF2">
              <w:rPr>
                <w:sz w:val="16"/>
                <w:szCs w:val="16"/>
              </w:rPr>
              <w:t>-</w:t>
            </w:r>
            <w:r w:rsidRPr="00DB6EF2">
              <w:rPr>
                <w:rFonts w:ascii="Lato" w:hAnsi="Lato"/>
                <w:color w:val="303030"/>
                <w:sz w:val="16"/>
                <w:szCs w:val="16"/>
                <w:shd w:val="clear" w:color="auto" w:fill="FFFFFF"/>
              </w:rPr>
              <w:t xml:space="preserve"> Analyse and evaluate their own and others' work using artistic vocabulary.</w:t>
            </w:r>
          </w:p>
        </w:tc>
      </w:tr>
      <w:tr w:rsidR="003059A4" w14:paraId="66D9697E" w14:textId="77777777" w:rsidTr="00B53F25">
        <w:tc>
          <w:tcPr>
            <w:tcW w:w="1646" w:type="dxa"/>
          </w:tcPr>
          <w:p w14:paraId="2A261607" w14:textId="77777777" w:rsidR="003059A4" w:rsidRPr="004464D0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</w:p>
        </w:tc>
        <w:tc>
          <w:tcPr>
            <w:tcW w:w="4161" w:type="dxa"/>
            <w:gridSpan w:val="4"/>
          </w:tcPr>
          <w:p w14:paraId="1227D9D2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color w:val="FF0000"/>
                <w:sz w:val="16"/>
                <w:szCs w:val="16"/>
                <w:u w:val="single"/>
              </w:rPr>
              <w:t>Talk 4 Writing - Big Write</w:t>
            </w:r>
          </w:p>
          <w:p w14:paraId="1DDC0783" w14:textId="77777777" w:rsidR="003059A4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sz w:val="16"/>
                <w:szCs w:val="16"/>
              </w:rPr>
              <w:t>Narrative – The Snail and the Whale</w:t>
            </w:r>
            <w:r w:rsidRPr="00DB6EF2">
              <w:rPr>
                <w:color w:val="FF0000"/>
                <w:sz w:val="16"/>
                <w:szCs w:val="16"/>
                <w:u w:val="single"/>
              </w:rPr>
              <w:t xml:space="preserve"> </w:t>
            </w:r>
          </w:p>
          <w:p w14:paraId="1D18E53D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</w:p>
        </w:tc>
        <w:tc>
          <w:tcPr>
            <w:tcW w:w="4394" w:type="dxa"/>
            <w:gridSpan w:val="6"/>
          </w:tcPr>
          <w:p w14:paraId="5F1F14EC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color w:val="FF0000"/>
                <w:sz w:val="16"/>
                <w:szCs w:val="16"/>
                <w:u w:val="single"/>
              </w:rPr>
              <w:lastRenderedPageBreak/>
              <w:t>Talk 4 Writing - Big Write</w:t>
            </w:r>
          </w:p>
          <w:p w14:paraId="467291AD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sz w:val="16"/>
                <w:szCs w:val="16"/>
              </w:rPr>
              <w:t>Poetry – Beach Limerick</w:t>
            </w:r>
          </w:p>
        </w:tc>
        <w:tc>
          <w:tcPr>
            <w:tcW w:w="993" w:type="dxa"/>
            <w:vMerge/>
          </w:tcPr>
          <w:p w14:paraId="344B81ED" w14:textId="77777777" w:rsidR="003059A4" w:rsidRPr="00DB6EF2" w:rsidRDefault="003059A4" w:rsidP="00B53F25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</w:rPr>
            </w:pPr>
          </w:p>
        </w:tc>
        <w:tc>
          <w:tcPr>
            <w:tcW w:w="2055" w:type="dxa"/>
            <w:gridSpan w:val="2"/>
          </w:tcPr>
          <w:p w14:paraId="4FC42009" w14:textId="77777777" w:rsidR="003059A4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color w:val="FF0000"/>
                <w:sz w:val="16"/>
                <w:szCs w:val="16"/>
                <w:u w:val="single"/>
              </w:rPr>
              <w:t>R.E</w:t>
            </w:r>
          </w:p>
          <w:p w14:paraId="320DE94A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DB6EF2">
              <w:rPr>
                <w:sz w:val="16"/>
                <w:szCs w:val="16"/>
              </w:rPr>
              <w:lastRenderedPageBreak/>
              <w:t>What can we learn from Sacred books?   (Judaism and Christianity)</w:t>
            </w:r>
          </w:p>
        </w:tc>
        <w:tc>
          <w:tcPr>
            <w:tcW w:w="2055" w:type="dxa"/>
          </w:tcPr>
          <w:p w14:paraId="5ABB8490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</w:p>
        </w:tc>
      </w:tr>
      <w:tr w:rsidR="003059A4" w14:paraId="2A76523C" w14:textId="77777777" w:rsidTr="00B53F25">
        <w:tc>
          <w:tcPr>
            <w:tcW w:w="1646" w:type="dxa"/>
          </w:tcPr>
          <w:p w14:paraId="3DB0F72B" w14:textId="77777777" w:rsidR="003059A4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WCR</w:t>
            </w:r>
          </w:p>
        </w:tc>
        <w:tc>
          <w:tcPr>
            <w:tcW w:w="13658" w:type="dxa"/>
            <w:gridSpan w:val="14"/>
          </w:tcPr>
          <w:p w14:paraId="4906F1C8" w14:textId="77777777" w:rsidR="003059A4" w:rsidRPr="00DB6EF2" w:rsidRDefault="003059A4" w:rsidP="00B53F25">
            <w:pPr>
              <w:jc w:val="center"/>
              <w:rPr>
                <w:color w:val="FF0000"/>
                <w:sz w:val="16"/>
                <w:szCs w:val="16"/>
                <w:u w:val="single"/>
              </w:rPr>
            </w:pPr>
            <w:r w:rsidRPr="00621205">
              <w:rPr>
                <w:rFonts w:cstheme="minorHAnsi"/>
                <w:sz w:val="16"/>
                <w:szCs w:val="16"/>
              </w:rPr>
              <w:t>Little Wandle Guided Reading/Fluency</w:t>
            </w:r>
          </w:p>
        </w:tc>
      </w:tr>
      <w:tr w:rsidR="003059A4" w14:paraId="6BA74DBE" w14:textId="77777777" w:rsidTr="00B53F25">
        <w:tc>
          <w:tcPr>
            <w:tcW w:w="1646" w:type="dxa"/>
          </w:tcPr>
          <w:p w14:paraId="183D93B4" w14:textId="77777777" w:rsidR="003059A4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SPAG</w:t>
            </w:r>
          </w:p>
        </w:tc>
        <w:tc>
          <w:tcPr>
            <w:tcW w:w="2080" w:type="dxa"/>
            <w:gridSpan w:val="2"/>
          </w:tcPr>
          <w:p w14:paraId="0D5813F2" w14:textId="77777777" w:rsidR="003059A4" w:rsidRPr="003D2D8C" w:rsidRDefault="003059A4" w:rsidP="00B53F25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Compound Nouns</w:t>
            </w:r>
          </w:p>
        </w:tc>
        <w:tc>
          <w:tcPr>
            <w:tcW w:w="2158" w:type="dxa"/>
            <w:gridSpan w:val="3"/>
          </w:tcPr>
          <w:p w14:paraId="0701DD32" w14:textId="77777777" w:rsidR="003059A4" w:rsidRDefault="003059A4" w:rsidP="00B53F25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Adding -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ment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, -er, -ness</w:t>
            </w:r>
          </w:p>
        </w:tc>
        <w:tc>
          <w:tcPr>
            <w:tcW w:w="2158" w:type="dxa"/>
            <w:gridSpan w:val="3"/>
          </w:tcPr>
          <w:p w14:paraId="6D8F7611" w14:textId="77777777" w:rsidR="003059A4" w:rsidRDefault="003059A4" w:rsidP="00B53F25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Adding -full, -less</w:t>
            </w:r>
          </w:p>
        </w:tc>
        <w:tc>
          <w:tcPr>
            <w:tcW w:w="2159" w:type="dxa"/>
            <w:gridSpan w:val="2"/>
          </w:tcPr>
          <w:p w14:paraId="33B15F24" w14:textId="77777777" w:rsidR="003059A4" w:rsidRPr="003D2D8C" w:rsidRDefault="003059A4" w:rsidP="00B53F25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Suffixes for Comparative Adjectives</w:t>
            </w:r>
          </w:p>
        </w:tc>
        <w:tc>
          <w:tcPr>
            <w:tcW w:w="993" w:type="dxa"/>
          </w:tcPr>
          <w:p w14:paraId="369BB063" w14:textId="77777777" w:rsidR="003059A4" w:rsidRPr="003D2D8C" w:rsidRDefault="003059A4" w:rsidP="00B53F25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055" w:type="dxa"/>
            <w:gridSpan w:val="2"/>
          </w:tcPr>
          <w:p w14:paraId="0DCA844F" w14:textId="77777777" w:rsidR="003059A4" w:rsidRPr="003D2D8C" w:rsidRDefault="003059A4" w:rsidP="00B53F25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Suffixes for Superlative Adjectives</w:t>
            </w:r>
          </w:p>
        </w:tc>
        <w:tc>
          <w:tcPr>
            <w:tcW w:w="2055" w:type="dxa"/>
          </w:tcPr>
          <w:p w14:paraId="2D4282F9" w14:textId="77777777" w:rsidR="003059A4" w:rsidRPr="003D2D8C" w:rsidRDefault="003059A4" w:rsidP="00B53F25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Compare and Order Comparative and Superlative Adjectives</w:t>
            </w:r>
          </w:p>
        </w:tc>
      </w:tr>
      <w:tr w:rsidR="003059A4" w14:paraId="26336159" w14:textId="77777777" w:rsidTr="00B53F25">
        <w:tc>
          <w:tcPr>
            <w:tcW w:w="1646" w:type="dxa"/>
          </w:tcPr>
          <w:p w14:paraId="0C5E5036" w14:textId="77777777" w:rsidR="003059A4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13658" w:type="dxa"/>
            <w:gridSpan w:val="14"/>
          </w:tcPr>
          <w:p w14:paraId="1937E789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>Send and Return</w:t>
            </w:r>
          </w:p>
          <w:p w14:paraId="10BA23ED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NC Links –participate in modified net/wall games </w:t>
            </w:r>
          </w:p>
          <w:p w14:paraId="5000F491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Combine isolated skills- e, g- moving towards a ball to make contact </w:t>
            </w:r>
          </w:p>
          <w:p w14:paraId="4FB344BA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Compete against self and others to score points </w:t>
            </w:r>
          </w:p>
          <w:p w14:paraId="2B607C8C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Literacy Links –Name some traditional net/wall games. </w:t>
            </w:r>
          </w:p>
          <w:p w14:paraId="2F96CCB2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Say out loud scores of </w:t>
            </w:r>
            <w:proofErr w:type="gramStart"/>
            <w:r w:rsidRPr="00182A54">
              <w:rPr>
                <w:rFonts w:cstheme="minorHAnsi"/>
                <w:sz w:val="16"/>
                <w:szCs w:val="16"/>
              </w:rPr>
              <w:t>self</w:t>
            </w:r>
            <w:proofErr w:type="gramEnd"/>
            <w:r w:rsidRPr="00182A54">
              <w:rPr>
                <w:rFonts w:cstheme="minorHAnsi"/>
                <w:sz w:val="16"/>
                <w:szCs w:val="16"/>
              </w:rPr>
              <w:t xml:space="preserve"> and others. </w:t>
            </w:r>
          </w:p>
          <w:p w14:paraId="4737873B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Use some language related to net/wall games </w:t>
            </w:r>
          </w:p>
          <w:p w14:paraId="384BAF9C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Numeracy Links –Keep track of scores. </w:t>
            </w:r>
          </w:p>
          <w:p w14:paraId="4A9CD0F5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Work out who the winners are </w:t>
            </w:r>
          </w:p>
          <w:p w14:paraId="7D09264F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Progression Yr 3- Play in competitive games developing simple tactics </w:t>
            </w:r>
          </w:p>
          <w:p w14:paraId="630FA6B3" w14:textId="77777777" w:rsidR="003059A4" w:rsidRPr="00182A54" w:rsidRDefault="003059A4" w:rsidP="00B53F25">
            <w:pPr>
              <w:rPr>
                <w:rFonts w:cstheme="minorHAnsi"/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 xml:space="preserve">Master basic tactics of running, throwing and catching </w:t>
            </w:r>
          </w:p>
          <w:p w14:paraId="6A7B008F" w14:textId="77777777" w:rsidR="003059A4" w:rsidRDefault="003059A4" w:rsidP="00B53F25">
            <w:pPr>
              <w:rPr>
                <w:sz w:val="16"/>
                <w:szCs w:val="16"/>
              </w:rPr>
            </w:pPr>
            <w:r w:rsidRPr="00182A54">
              <w:rPr>
                <w:rFonts w:cstheme="minorHAnsi"/>
                <w:sz w:val="16"/>
                <w:szCs w:val="16"/>
              </w:rPr>
              <w:t>To work collaboratively to use basic tactics for attacking play</w:t>
            </w:r>
          </w:p>
          <w:p w14:paraId="0BD15E7F" w14:textId="77777777" w:rsidR="003059A4" w:rsidRDefault="003059A4" w:rsidP="00B53F25">
            <w:pPr>
              <w:rPr>
                <w:sz w:val="16"/>
                <w:szCs w:val="16"/>
              </w:rPr>
            </w:pPr>
          </w:p>
          <w:p w14:paraId="7A22DADE" w14:textId="77777777" w:rsidR="003059A4" w:rsidRPr="00171413" w:rsidRDefault="003059A4" w:rsidP="00B53F25">
            <w:pPr>
              <w:rPr>
                <w:sz w:val="16"/>
                <w:szCs w:val="16"/>
              </w:rPr>
            </w:pPr>
          </w:p>
        </w:tc>
      </w:tr>
      <w:tr w:rsidR="003059A4" w14:paraId="39F4BCAF" w14:textId="77777777" w:rsidTr="00B53F25">
        <w:tc>
          <w:tcPr>
            <w:tcW w:w="1646" w:type="dxa"/>
          </w:tcPr>
          <w:p w14:paraId="1C2A5FFC" w14:textId="77777777" w:rsidR="003059A4" w:rsidRDefault="003059A4" w:rsidP="00B53F2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1909" w:type="dxa"/>
          </w:tcPr>
          <w:p w14:paraId="20B1196B" w14:textId="77777777" w:rsidR="003059A4" w:rsidRDefault="003059A4" w:rsidP="00B53F25">
            <w:pPr>
              <w:rPr>
                <w:sz w:val="16"/>
                <w:szCs w:val="16"/>
              </w:rPr>
            </w:pPr>
          </w:p>
        </w:tc>
        <w:tc>
          <w:tcPr>
            <w:tcW w:w="1910" w:type="dxa"/>
            <w:gridSpan w:val="2"/>
          </w:tcPr>
          <w:p w14:paraId="4528F3AA" w14:textId="77777777" w:rsidR="003059A4" w:rsidRDefault="003059A4" w:rsidP="00B53F25">
            <w:pPr>
              <w:rPr>
                <w:sz w:val="16"/>
                <w:szCs w:val="16"/>
              </w:rPr>
            </w:pPr>
          </w:p>
        </w:tc>
        <w:tc>
          <w:tcPr>
            <w:tcW w:w="1909" w:type="dxa"/>
            <w:gridSpan w:val="3"/>
          </w:tcPr>
          <w:p w14:paraId="4F1899C6" w14:textId="77777777" w:rsidR="003059A4" w:rsidRDefault="003059A4" w:rsidP="00B53F25">
            <w:pPr>
              <w:rPr>
                <w:sz w:val="16"/>
                <w:szCs w:val="16"/>
              </w:rPr>
            </w:pPr>
          </w:p>
        </w:tc>
        <w:tc>
          <w:tcPr>
            <w:tcW w:w="1910" w:type="dxa"/>
            <w:gridSpan w:val="3"/>
          </w:tcPr>
          <w:p w14:paraId="7DD012AC" w14:textId="77777777" w:rsidR="003059A4" w:rsidRDefault="003059A4" w:rsidP="00B53F25">
            <w:pPr>
              <w:rPr>
                <w:sz w:val="16"/>
                <w:szCs w:val="16"/>
              </w:rPr>
            </w:pPr>
          </w:p>
        </w:tc>
        <w:tc>
          <w:tcPr>
            <w:tcW w:w="1910" w:type="dxa"/>
            <w:gridSpan w:val="2"/>
          </w:tcPr>
          <w:p w14:paraId="32695735" w14:textId="77777777" w:rsidR="003059A4" w:rsidRDefault="003059A4" w:rsidP="00B53F25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0E435683" w14:textId="77777777" w:rsidR="003059A4" w:rsidRDefault="003059A4" w:rsidP="00B53F25">
            <w:pPr>
              <w:rPr>
                <w:sz w:val="16"/>
                <w:szCs w:val="16"/>
              </w:rPr>
            </w:pPr>
            <w:r w:rsidRPr="00DB6EF2">
              <w:rPr>
                <w:sz w:val="16"/>
                <w:szCs w:val="16"/>
              </w:rPr>
              <w:t>What can we learn from Sacred books?   (Judaism and Christianity)</w:t>
            </w:r>
          </w:p>
          <w:p w14:paraId="485A934A" w14:textId="77777777" w:rsidR="003059A4" w:rsidRDefault="003059A4" w:rsidP="00B53F25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5D16475" w14:textId="77777777" w:rsidR="003059A4" w:rsidRDefault="003059A4" w:rsidP="00B53F25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Suggest their own ideas about stories from sacred texts and give reasons for their significance (C1).</w:t>
            </w:r>
          </w:p>
          <w:p w14:paraId="5D07CFE4" w14:textId="77777777" w:rsidR="003059A4" w:rsidRDefault="003059A4" w:rsidP="00B53F25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Make links between the messages within sacred texts and the way people live (A2).</w:t>
            </w:r>
          </w:p>
        </w:tc>
        <w:tc>
          <w:tcPr>
            <w:tcW w:w="2126" w:type="dxa"/>
            <w:gridSpan w:val="2"/>
          </w:tcPr>
          <w:p w14:paraId="0FBF538B" w14:textId="77777777" w:rsidR="003059A4" w:rsidRPr="00DB6EF2" w:rsidRDefault="003059A4" w:rsidP="00B53F25">
            <w:pPr>
              <w:rPr>
                <w:color w:val="FF0000"/>
                <w:sz w:val="16"/>
                <w:szCs w:val="16"/>
                <w:u w:val="single"/>
              </w:rPr>
            </w:pPr>
          </w:p>
        </w:tc>
      </w:tr>
      <w:tr w:rsidR="003059A4" w14:paraId="5F6F8391" w14:textId="77777777" w:rsidTr="00B53F25">
        <w:tc>
          <w:tcPr>
            <w:tcW w:w="1646" w:type="dxa"/>
          </w:tcPr>
          <w:p w14:paraId="7CF76075" w14:textId="77777777" w:rsidR="003059A4" w:rsidRPr="00F32F9A" w:rsidRDefault="003059A4" w:rsidP="00B53F25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Music</w:t>
            </w:r>
          </w:p>
        </w:tc>
        <w:tc>
          <w:tcPr>
            <w:tcW w:w="13658" w:type="dxa"/>
            <w:gridSpan w:val="14"/>
          </w:tcPr>
          <w:p w14:paraId="393C755F" w14:textId="77777777" w:rsidR="003059A4" w:rsidRPr="00DB6EF2" w:rsidRDefault="003059A4" w:rsidP="00B53F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Friendship Song</w:t>
            </w:r>
          </w:p>
        </w:tc>
      </w:tr>
    </w:tbl>
    <w:p w14:paraId="4DD1CF3F" w14:textId="77777777" w:rsidR="00CA29DF" w:rsidRDefault="00CA29DF"/>
    <w:sectPr w:rsidR="00CA29DF" w:rsidSect="003059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9A4"/>
    <w:rsid w:val="000A050B"/>
    <w:rsid w:val="001E6DB2"/>
    <w:rsid w:val="003059A4"/>
    <w:rsid w:val="00A079B7"/>
    <w:rsid w:val="00CA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B2ADB"/>
  <w15:chartTrackingRefBased/>
  <w15:docId w15:val="{50548D4B-FF1F-4FDB-AF0D-A2E78CC2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9A4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59A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59A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9A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9A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59A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59A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59A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59A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59A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9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59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9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9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59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59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59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59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59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59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59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59A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59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59A4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059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59A4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3059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59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59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59A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59A4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059A4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F1351CD13F534BB7B404F99DA6E4FA" ma:contentTypeVersion="14" ma:contentTypeDescription="Create a new document." ma:contentTypeScope="" ma:versionID="aaf4b2893f312812cb80d2f5544ef821">
  <xsd:schema xmlns:xsd="http://www.w3.org/2001/XMLSchema" xmlns:xs="http://www.w3.org/2001/XMLSchema" xmlns:p="http://schemas.microsoft.com/office/2006/metadata/properties" xmlns:ns3="db3c875a-f9d0-424a-99fb-e2c51368dbc4" targetNamespace="http://schemas.microsoft.com/office/2006/metadata/properties" ma:root="true" ma:fieldsID="bf004e14029bfc1cc8ac8e0571861f8c" ns3:_="">
    <xsd:import namespace="db3c875a-f9d0-424a-99fb-e2c51368db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c875a-f9d0-424a-99fb-e2c51368d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3c875a-f9d0-424a-99fb-e2c51368dbc4" xsi:nil="true"/>
  </documentManagement>
</p:properties>
</file>

<file path=customXml/itemProps1.xml><?xml version="1.0" encoding="utf-8"?>
<ds:datastoreItem xmlns:ds="http://schemas.openxmlformats.org/officeDocument/2006/customXml" ds:itemID="{46C9EEF2-BCD9-417A-A39F-3F901F2079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3c875a-f9d0-424a-99fb-e2c51368d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293E88-9A61-4ADC-8A97-7B8147C992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5DAA82-9D3A-4788-BD31-9A5466125CD8}">
  <ds:schemaRefs>
    <ds:schemaRef ds:uri="http://schemas.microsoft.com/office/2006/metadata/properties"/>
    <ds:schemaRef ds:uri="http://purl.org/dc/dcmitype/"/>
    <ds:schemaRef ds:uri="db3c875a-f9d0-424a-99fb-e2c51368dbc4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2558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Candy Hawkins_Admin - Admin</dc:creator>
  <cp:keywords/>
  <dc:description/>
  <cp:lastModifiedBy>Candy Hawkins_Admin - Admin</cp:lastModifiedBy>
  <cp:revision>1</cp:revision>
  <dcterms:created xsi:type="dcterms:W3CDTF">2026-06-04T09:09:00Z</dcterms:created>
  <dcterms:modified xsi:type="dcterms:W3CDTF">2026-06-04T09:12:00Z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0x010100C0F1351CD13F534BB7B404F99DA6E4FA</vt:lpwstr>
  </property>
</Properties>
</file>